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9a2720c7a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KWD II HOLDING AS</w:t>
      </w:r>
    </w:p>
    <w:sectPr>
      <w:headerReference xmlns:r="http://schemas.openxmlformats.org/officeDocument/2006/relationships" w:type="default" r:id="R27e5c89eb8b64612"/>
      <w:footerReference xmlns:r="http://schemas.openxmlformats.org/officeDocument/2006/relationships" w:type="default" r:id="Rdf3853ea7a77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KWD II HOLDING AS   ·   Org.nr 928 328 333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KWD II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5c89eb8b64612" /><Relationship Type="http://schemas.openxmlformats.org/officeDocument/2006/relationships/footer" Target="/word/footer1.xml" Id="Rdf3853ea7a7743a1" /></Relationships>
</file>