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22c0d4c2a840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KWD II HOLDING AS</w:t>
      </w:r>
    </w:p>
    <w:sectPr>
      <w:headerReference xmlns:r="http://schemas.openxmlformats.org/officeDocument/2006/relationships" w:type="default" r:id="Raf2cfc4b29f246b2"/>
      <w:footerReference xmlns:r="http://schemas.openxmlformats.org/officeDocument/2006/relationships" w:type="default" r:id="R077ff427caf34d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KWD II HOLDING AS   ·   Org.nr 928 328 333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KWD II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2cfc4b29f246b2" /><Relationship Type="http://schemas.openxmlformats.org/officeDocument/2006/relationships/footer" Target="/word/footer1.xml" Id="R077ff427caf34d71" /></Relationships>
</file>