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ae3ffbf5dc4f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ÅKRAFJORDTUNET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Markhus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Markhus,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ÅKRAFJORDTUNET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bf585e65df434a"/>
      <w:footerReference xmlns:r="http://schemas.openxmlformats.org/officeDocument/2006/relationships" w:type="default" r:id="R26192a380a6549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ÅKRAFJORDTUNET HOLDING AS   ·   Org.nr 928 331 075   ·   Åkrafjordvegen 1105   ·   5596 MARKHUS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ÅKRAFJORDTUNET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bf585e65df434a" /><Relationship Type="http://schemas.openxmlformats.org/officeDocument/2006/relationships/footer" Target="/word/footer1.xml" Id="R26192a380a6549af" /></Relationships>
</file>