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ecc30f7a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JUSTADTINDEN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JUSTADTINDEN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5bffd59a74cf1"/>
      <w:footerReference xmlns:r="http://schemas.openxmlformats.org/officeDocument/2006/relationships" w:type="default" r:id="R839ea7628324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JUSTADTINDEN AS   ·   Org.nr 928 419 630   ·   Ullevålsveien 96C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JUSTADTINDEN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bffd59a74cf1" /><Relationship Type="http://schemas.openxmlformats.org/officeDocument/2006/relationships/footer" Target="/word/footer1.xml" Id="R839ea76283244b41" /></Relationships>
</file>