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4a3d64f8cc4c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Blomsterdalen,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AYOND AS</w:t>
      </w:r>
    </w:p>
    <w:sectPr>
      <w:headerReference xmlns:r="http://schemas.openxmlformats.org/officeDocument/2006/relationships" w:type="default" r:id="R1d57bc2bac404b35"/>
      <w:footerReference xmlns:r="http://schemas.openxmlformats.org/officeDocument/2006/relationships" w:type="default" r:id="R7feef056552b4b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AYOND AS   ·   Org.nr 928 465 160   ·   Espehaugen 51   ·   5258 BLOMSTERDALEN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AYOND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57bc2bac404b35" /><Relationship Type="http://schemas.openxmlformats.org/officeDocument/2006/relationships/footer" Target="/word/footer1.xml" Id="R7feef056552b4bd6" /></Relationships>
</file>