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950cbc00044f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Blomsterdalen,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AYOND AS</w:t>
      </w:r>
    </w:p>
    <w:sectPr>
      <w:headerReference xmlns:r="http://schemas.openxmlformats.org/officeDocument/2006/relationships" w:type="default" r:id="Rc21aee6bfb684677"/>
      <w:footerReference xmlns:r="http://schemas.openxmlformats.org/officeDocument/2006/relationships" w:type="default" r:id="Rad45653bbd8c41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AYOND AS   ·   Org.nr 928 465 160   ·   Espehaugen 51   ·   5258 BLOMSTERDALEN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AYOND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1aee6bfb684677" /><Relationship Type="http://schemas.openxmlformats.org/officeDocument/2006/relationships/footer" Target="/word/footer1.xml" Id="Rad45653bbd8c41d3" /></Relationships>
</file>