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41e2c55f2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JENNY MARIE BJØRNDAL AS</w:t>
      </w:r>
    </w:p>
    <w:sectPr>
      <w:headerReference xmlns:r="http://schemas.openxmlformats.org/officeDocument/2006/relationships" w:type="default" r:id="Re3bcf39ac4da4547"/>
      <w:footerReference xmlns:r="http://schemas.openxmlformats.org/officeDocument/2006/relationships" w:type="default" r:id="R5c23c92857fb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cf39ac4da4547" /><Relationship Type="http://schemas.openxmlformats.org/officeDocument/2006/relationships/footer" Target="/word/footer1.xml" Id="R5c23c92857fb4ef5" /></Relationships>
</file>