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4ea2f4fdb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BENOERIK AS</w:t>
      </w:r>
    </w:p>
    <w:sectPr>
      <w:headerReference xmlns:r="http://schemas.openxmlformats.org/officeDocument/2006/relationships" w:type="default" r:id="R47a3937b4201451d"/>
      <w:footerReference xmlns:r="http://schemas.openxmlformats.org/officeDocument/2006/relationships" w:type="default" r:id="Rd7f57034758e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BENOERIK AS   ·   Org.nr 928 490 122   ·   Toline Bryhns veg 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BENOERIK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3937b4201451d" /><Relationship Type="http://schemas.openxmlformats.org/officeDocument/2006/relationships/footer" Target="/word/footer1.xml" Id="Rd7f57034758e4809" /></Relationships>
</file>