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58ef0d425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BENOERIK AS</w:t>
      </w:r>
    </w:p>
    <w:sectPr>
      <w:headerReference xmlns:r="http://schemas.openxmlformats.org/officeDocument/2006/relationships" w:type="default" r:id="R518e46156dc443fd"/>
      <w:footerReference xmlns:r="http://schemas.openxmlformats.org/officeDocument/2006/relationships" w:type="default" r:id="R979e453afd74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BENOERIK AS   ·   Org.nr 928 490 122   ·   Toline Bryhns veg 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BENOERIK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e46156dc443fd" /><Relationship Type="http://schemas.openxmlformats.org/officeDocument/2006/relationships/footer" Target="/word/footer1.xml" Id="R979e453afd7442df" /></Relationships>
</file>