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660f23d5b46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STORESÆTRE AS</w:t>
      </w:r>
    </w:p>
    <w:sectPr>
      <w:headerReference xmlns:r="http://schemas.openxmlformats.org/officeDocument/2006/relationships" w:type="default" r:id="R946b59efb77541f3"/>
      <w:footerReference xmlns:r="http://schemas.openxmlformats.org/officeDocument/2006/relationships" w:type="default" r:id="R8f2d2f287c65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STORESÆTRE AS   ·   Org.nr 928 505 871   ·   Geilavegen 2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STORESÆTRE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b59efb77541f3" /><Relationship Type="http://schemas.openxmlformats.org/officeDocument/2006/relationships/footer" Target="/word/footer1.xml" Id="R8f2d2f287c654441" /></Relationships>
</file>