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3a80850f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 BRUK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BRUK AS</w:t>
      </w:r>
    </w:p>
    <w:sectPr>
      <w:headerReference xmlns:r="http://schemas.openxmlformats.org/officeDocument/2006/relationships" w:type="default" r:id="R9cb5016e3c784f13"/>
      <w:footerReference xmlns:r="http://schemas.openxmlformats.org/officeDocument/2006/relationships" w:type="default" r:id="Re599855cddd5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BRUK AS   ·   Org.nr 928 514 080   ·   Bjørndal 8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5016e3c784f13" /><Relationship Type="http://schemas.openxmlformats.org/officeDocument/2006/relationships/footer" Target="/word/footer1.xml" Id="Re599855cddd5472f" /></Relationships>
</file>