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84e162cd2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BRUK AS</w:t>
      </w:r>
    </w:p>
    <w:sectPr>
      <w:headerReference xmlns:r="http://schemas.openxmlformats.org/officeDocument/2006/relationships" w:type="default" r:id="Re3d6ddfb83d64fdf"/>
      <w:footerReference xmlns:r="http://schemas.openxmlformats.org/officeDocument/2006/relationships" w:type="default" r:id="R38f7cd95857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BRUK AS   ·   Org.nr 928 514 080   ·   Bjørndal 8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ddfb83d64fdf" /><Relationship Type="http://schemas.openxmlformats.org/officeDocument/2006/relationships/footer" Target="/word/footer1.xml" Id="R38f7cd95857a4669" /></Relationships>
</file>