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cb9c4cdf2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STERK ENTREPRENØR AS</w:t>
      </w:r>
    </w:p>
    <w:sectPr>
      <w:headerReference xmlns:r="http://schemas.openxmlformats.org/officeDocument/2006/relationships" w:type="default" r:id="R77b087a1bab84602"/>
      <w:footerReference xmlns:r="http://schemas.openxmlformats.org/officeDocument/2006/relationships" w:type="default" r:id="Rf4892a8e4067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STERK ENTREPRENØR AS   ·   Org.nr 928 523 292   ·   Televegen 7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087a1bab84602" /><Relationship Type="http://schemas.openxmlformats.org/officeDocument/2006/relationships/footer" Target="/word/footer1.xml" Id="Rf4892a8e406742fe" /></Relationships>
</file>