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fceafba214a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BJØRNDAL AS</w:t>
      </w:r>
    </w:p>
    <w:sectPr>
      <w:headerReference xmlns:r="http://schemas.openxmlformats.org/officeDocument/2006/relationships" w:type="default" r:id="R79a7440e0fb748f5"/>
      <w:footerReference xmlns:r="http://schemas.openxmlformats.org/officeDocument/2006/relationships" w:type="default" r:id="Red82d9811c09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BJØRNDAL AS   ·   Org.nr 928 535 606   ·   Professor Hansteens gate 65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BJØRNDAL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7440e0fb748f5" /><Relationship Type="http://schemas.openxmlformats.org/officeDocument/2006/relationships/footer" Target="/word/footer1.xml" Id="Red82d9811c094ac5" /></Relationships>
</file>