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baac3761b48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RABALDER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RABALDER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e791a8b9c14428"/>
      <w:footerReference xmlns:r="http://schemas.openxmlformats.org/officeDocument/2006/relationships" w:type="default" r:id="R260496498d85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RABALDER CAPITAL AS   ·   Org.nr 928 651 665   ·   Skogfaret 60E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RABALDER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791a8b9c14428" /><Relationship Type="http://schemas.openxmlformats.org/officeDocument/2006/relationships/footer" Target="/word/footer1.xml" Id="R260496498d854d3c" /></Relationships>
</file>