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ff7bdc54e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RABALDER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RABALDER CAPITAL AS</w:t>
      </w:r>
    </w:p>
    <w:sectPr>
      <w:headerReference xmlns:r="http://schemas.openxmlformats.org/officeDocument/2006/relationships" w:type="default" r:id="Ra2772033df164525"/>
      <w:footerReference xmlns:r="http://schemas.openxmlformats.org/officeDocument/2006/relationships" w:type="default" r:id="R605af6e254ab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RABALDER CAPITAL AS   ·   Org.nr 928 651 665   ·   Skogfaret 60E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RABALDER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72033df164525" /><Relationship Type="http://schemas.openxmlformats.org/officeDocument/2006/relationships/footer" Target="/word/footer1.xml" Id="R605af6e254ab48ef" /></Relationships>
</file>