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5bebe9a37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ARKITEKT AS</w:t>
      </w:r>
    </w:p>
    <w:sectPr>
      <w:headerReference xmlns:r="http://schemas.openxmlformats.org/officeDocument/2006/relationships" w:type="default" r:id="R8494b8f9414a4bb6"/>
      <w:footerReference xmlns:r="http://schemas.openxmlformats.org/officeDocument/2006/relationships" w:type="default" r:id="Rc64e6c597593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ARKITEKT AS   ·   Org.nr 928 719 863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b8f9414a4bb6" /><Relationship Type="http://schemas.openxmlformats.org/officeDocument/2006/relationships/footer" Target="/word/footer1.xml" Id="Rc64e6c5975934796" /></Relationships>
</file>