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e25297689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ANLEGGSGARTNER GEILO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GEILO AS</w:t>
      </w:r>
    </w:p>
    <w:sectPr>
      <w:headerReference xmlns:r="http://schemas.openxmlformats.org/officeDocument/2006/relationships" w:type="default" r:id="Rf38e1ebd3a364664"/>
      <w:footerReference xmlns:r="http://schemas.openxmlformats.org/officeDocument/2006/relationships" w:type="default" r:id="Ra1292ee54c7c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GEILO AS   ·   Org.nr 928 764 079   ·   Lienvegen 155A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GEILO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e1ebd3a364664" /><Relationship Type="http://schemas.openxmlformats.org/officeDocument/2006/relationships/footer" Target="/word/footer1.xml" Id="Ra1292ee54c7c4ace" /></Relationships>
</file>