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f2e7a926e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ADEPTEN AS</w:t>
      </w:r>
    </w:p>
    <w:sectPr>
      <w:headerReference xmlns:r="http://schemas.openxmlformats.org/officeDocument/2006/relationships" w:type="default" r:id="Rd0629f1520454e5d"/>
      <w:footerReference xmlns:r="http://schemas.openxmlformats.org/officeDocument/2006/relationships" w:type="default" r:id="R133d51f4f050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ADEPTEN AS   ·   Org.nr 928 854 167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ADEPTEN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29f1520454e5d" /><Relationship Type="http://schemas.openxmlformats.org/officeDocument/2006/relationships/footer" Target="/word/footer1.xml" Id="R133d51f4f050489f" /></Relationships>
</file>