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a2dc03c76f40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Søfteland,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BETONGGULV AS</w:t>
      </w:r>
    </w:p>
    <w:sectPr>
      <w:headerReference xmlns:r="http://schemas.openxmlformats.org/officeDocument/2006/relationships" w:type="default" r:id="R0fe679067b05451d"/>
      <w:footerReference xmlns:r="http://schemas.openxmlformats.org/officeDocument/2006/relationships" w:type="default" r:id="R64787bfb2fb146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BETONGGULV AS   ·   Org.nr 928 928 799   ·   Gåssandvegen 7   ·   5212 SØFTELAND   ·   Tlf. 56 30 41 70   ·   post@betonggulv.no   ·   www.betonggulv.no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BETONGGULV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e679067b05451d" /><Relationship Type="http://schemas.openxmlformats.org/officeDocument/2006/relationships/footer" Target="/word/footer1.xml" Id="R64787bfb2fb146d6" /></Relationships>
</file>