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b618efa54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 HOLDCO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HOLDCO II AS</w:t>
      </w:r>
    </w:p>
    <w:sectPr>
      <w:headerReference xmlns:r="http://schemas.openxmlformats.org/officeDocument/2006/relationships" w:type="default" r:id="Ref14474070e44cb1"/>
      <w:footerReference xmlns:r="http://schemas.openxmlformats.org/officeDocument/2006/relationships" w:type="default" r:id="Rc31b8b11ab92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HOLDCO II AS   ·   Org.nr 928 956 180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HOLDCO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4474070e44cb1" /><Relationship Type="http://schemas.openxmlformats.org/officeDocument/2006/relationships/footer" Target="/word/footer1.xml" Id="Rc31b8b11ab924d1e" /></Relationships>
</file>