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2234da414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LABRE AS</w:t>
      </w:r>
    </w:p>
    <w:sectPr>
      <w:headerReference xmlns:r="http://schemas.openxmlformats.org/officeDocument/2006/relationships" w:type="default" r:id="R1c0f0d6fb6a94685"/>
      <w:footerReference xmlns:r="http://schemas.openxmlformats.org/officeDocument/2006/relationships" w:type="default" r:id="R8bdcd7e315fc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LABRE AS   ·   Org.nr 928 965 295   ·   c/o Lasse Brenden, Nedre Nygård 20C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f0d6fb6a94685" /><Relationship Type="http://schemas.openxmlformats.org/officeDocument/2006/relationships/footer" Target="/word/footer1.xml" Id="R8bdcd7e315fc46a0" /></Relationships>
</file>