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9b2ab52d3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 &amp; S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&amp; S ENTREPRENØR AS</w:t>
      </w:r>
    </w:p>
    <w:sectPr>
      <w:headerReference xmlns:r="http://schemas.openxmlformats.org/officeDocument/2006/relationships" w:type="default" r:id="R0dca7d405fb84b54"/>
      <w:footerReference xmlns:r="http://schemas.openxmlformats.org/officeDocument/2006/relationships" w:type="default" r:id="R23a0605317ce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&amp; S ENTREPRENØR AS   ·   Org.nr 928 971 279   ·   v/Lars Ulven Rolid, Maurhaugveien 2   ·   3518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&amp; 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a7d405fb84b54" /><Relationship Type="http://schemas.openxmlformats.org/officeDocument/2006/relationships/footer" Target="/word/footer1.xml" Id="R23a0605317ce4332" /></Relationships>
</file>