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b7234ba2a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BYGGERIA AS</w:t>
      </w:r>
    </w:p>
    <w:sectPr>
      <w:headerReference xmlns:r="http://schemas.openxmlformats.org/officeDocument/2006/relationships" w:type="default" r:id="Rf55c0cc4fc7f4023"/>
      <w:footerReference xmlns:r="http://schemas.openxmlformats.org/officeDocument/2006/relationships" w:type="default" r:id="R8a98ae58c7ce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BYGGERIA AS   ·   Org.nr 929 134 648   ·   Nordmørsveien 54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c0cc4fc7f4023" /><Relationship Type="http://schemas.openxmlformats.org/officeDocument/2006/relationships/footer" Target="/word/footer1.xml" Id="R8a98ae58c7ce43dd" /></Relationships>
</file>