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fb2edb9f3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TOTEK VVS AS</w:t>
      </w:r>
    </w:p>
    <w:sectPr>
      <w:headerReference xmlns:r="http://schemas.openxmlformats.org/officeDocument/2006/relationships" w:type="default" r:id="R29c43cf6f0324bec"/>
      <w:footerReference xmlns:r="http://schemas.openxmlformats.org/officeDocument/2006/relationships" w:type="default" r:id="Rc36a1e3c1ef9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TOTEK VVS AS   ·   Org.nr 929 181 352   ·   Nonshaugen 59   ·   8015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43cf6f0324bec" /><Relationship Type="http://schemas.openxmlformats.org/officeDocument/2006/relationships/footer" Target="/word/footer1.xml" Id="Rc36a1e3c1ef94b50" /></Relationships>
</file>