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1f7b6d3ff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ASKLUND HOLDING AS</w:t>
      </w:r>
    </w:p>
    <w:sectPr>
      <w:headerReference xmlns:r="http://schemas.openxmlformats.org/officeDocument/2006/relationships" w:type="default" r:id="R59786a97a951479f"/>
      <w:footerReference xmlns:r="http://schemas.openxmlformats.org/officeDocument/2006/relationships" w:type="default" r:id="Rabbb2c3dc82b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ASKLUND HOLDING AS   ·   Org.nr 929 233 360   ·   c/o Marius Asklund, Håvåsveien 178   ·   7288 SOKNEDAL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86a97a951479f" /><Relationship Type="http://schemas.openxmlformats.org/officeDocument/2006/relationships/footer" Target="/word/footer1.xml" Id="Rabbb2c3dc82b4ce6" /></Relationships>
</file>