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cdfdef27ae4d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Olsvik,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WIKHOLM HOLDING II AS</w:t>
      </w:r>
    </w:p>
    <w:sectPr>
      <w:headerReference xmlns:r="http://schemas.openxmlformats.org/officeDocument/2006/relationships" w:type="default" r:id="Rbc2d79529da14850"/>
      <w:footerReference xmlns:r="http://schemas.openxmlformats.org/officeDocument/2006/relationships" w:type="default" r:id="Re2782791581548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WIKHOLM HOLDING II AS   ·   Org.nr 929 376 870   ·   Olsvikskjenet 141   ·   5184 OLSVIK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WIKHOLM HOLDING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2d79529da14850" /><Relationship Type="http://schemas.openxmlformats.org/officeDocument/2006/relationships/footer" Target="/word/footer1.xml" Id="Re27827915815485e" /></Relationships>
</file>