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998eee92284a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BBF AS</w:t>
      </w:r>
    </w:p>
    <w:sectPr>
      <w:headerReference xmlns:r="http://schemas.openxmlformats.org/officeDocument/2006/relationships" w:type="default" r:id="R01d24d9f9ade4cce"/>
      <w:footerReference xmlns:r="http://schemas.openxmlformats.org/officeDocument/2006/relationships" w:type="default" r:id="R9e4c338bfe5b4b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BBF AS   ·   Org.nr 929 400 410   ·   Steinodds veg 6B   ·   3804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BBF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24d9f9ade4cce" /><Relationship Type="http://schemas.openxmlformats.org/officeDocument/2006/relationships/footer" Target="/word/footer1.xml" Id="R9e4c338bfe5b4bcf" /></Relationships>
</file>