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1cab32bca4d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BRAABRO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BRAABRO AS</w:t>
      </w:r>
    </w:p>
    <w:sectPr>
      <w:headerReference xmlns:r="http://schemas.openxmlformats.org/officeDocument/2006/relationships" w:type="default" r:id="R10f96c840e7c4b13"/>
      <w:footerReference xmlns:r="http://schemas.openxmlformats.org/officeDocument/2006/relationships" w:type="default" r:id="R75c96ea94fec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BRAABRO AS   ·   Org.nr 929 410 351   ·   Bassengvegen 4A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96c840e7c4b13" /><Relationship Type="http://schemas.openxmlformats.org/officeDocument/2006/relationships/footer" Target="/word/footer1.xml" Id="R75c96ea94fec4770" /></Relationships>
</file>