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710f57d3c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RØYSELAND AS</w:t>
      </w:r>
    </w:p>
    <w:sectPr>
      <w:headerReference xmlns:r="http://schemas.openxmlformats.org/officeDocument/2006/relationships" w:type="default" r:id="R82fa76174a1748de"/>
      <w:footerReference xmlns:r="http://schemas.openxmlformats.org/officeDocument/2006/relationships" w:type="default" r:id="R3e1d8b2a5242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RØYSELAND AS   ·   Org.nr 929 416 694   ·   Farvannet terrasse 6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RØYSELAND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a76174a1748de" /><Relationship Type="http://schemas.openxmlformats.org/officeDocument/2006/relationships/footer" Target="/word/footer1.xml" Id="R3e1d8b2a52424246" /></Relationships>
</file>