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a0eca70d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 CONSTRUCTION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CONSTRUCTION AS</w:t>
      </w:r>
    </w:p>
    <w:sectPr>
      <w:headerReference xmlns:r="http://schemas.openxmlformats.org/officeDocument/2006/relationships" w:type="default" r:id="Rc3fb1249ded34ecc"/>
      <w:footerReference xmlns:r="http://schemas.openxmlformats.org/officeDocument/2006/relationships" w:type="default" r:id="Rae8d35b2bf1c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CONSTRUCTION AS   ·   Org.nr 929 418 069   ·   Rosslandsveien 46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1249ded34ecc" /><Relationship Type="http://schemas.openxmlformats.org/officeDocument/2006/relationships/footer" Target="/word/footer1.xml" Id="Rae8d35b2bf1c472b" /></Relationships>
</file>