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2e5b27601e45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MELESIO EQUITY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MELESIO EQUITY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631a1ec1f74f07"/>
      <w:footerReference xmlns:r="http://schemas.openxmlformats.org/officeDocument/2006/relationships" w:type="default" r:id="Rd4f05ae3bc7d4a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EQUITY AS   ·   Org.nr 929 507 428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631a1ec1f74f07" /><Relationship Type="http://schemas.openxmlformats.org/officeDocument/2006/relationships/footer" Target="/word/footer1.xml" Id="Rd4f05ae3bc7d4a0a" /></Relationships>
</file>