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bbad4e41a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EQUITY AS</w:t>
      </w:r>
    </w:p>
    <w:sectPr>
      <w:headerReference xmlns:r="http://schemas.openxmlformats.org/officeDocument/2006/relationships" w:type="default" r:id="Rec65247026104734"/>
      <w:footerReference xmlns:r="http://schemas.openxmlformats.org/officeDocument/2006/relationships" w:type="default" r:id="R837b3fc66493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EQUITY AS   ·   Org.nr 929 507 428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247026104734" /><Relationship Type="http://schemas.openxmlformats.org/officeDocument/2006/relationships/footer" Target="/word/footer1.xml" Id="R837b3fc664934dc9" /></Relationships>
</file>