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4703c6b7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34bb379e14a2f"/>
      <w:footerReference xmlns:r="http://schemas.openxmlformats.org/officeDocument/2006/relationships" w:type="default" r:id="R1eb006d9df5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PCR AS   ·   Org.nr 929 535 278   ·   Remøy 66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34bb379e14a2f" /><Relationship Type="http://schemas.openxmlformats.org/officeDocument/2006/relationships/footer" Target="/word/footer1.xml" Id="R1eb006d9df5f4094" /></Relationships>
</file>