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4940812b2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TALSETH HOLDING AS</w:t>
      </w:r>
    </w:p>
    <w:sectPr>
      <w:headerReference xmlns:r="http://schemas.openxmlformats.org/officeDocument/2006/relationships" w:type="default" r:id="R7480631f0c8840ac"/>
      <w:footerReference xmlns:r="http://schemas.openxmlformats.org/officeDocument/2006/relationships" w:type="default" r:id="R22693a64fc29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0631f0c8840ac" /><Relationship Type="http://schemas.openxmlformats.org/officeDocument/2006/relationships/footer" Target="/word/footer1.xml" Id="R22693a64fc294723" /></Relationships>
</file>