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ff1cab1ec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NOVIBRA AS</w:t>
      </w:r>
    </w:p>
    <w:sectPr>
      <w:headerReference xmlns:r="http://schemas.openxmlformats.org/officeDocument/2006/relationships" w:type="default" r:id="R8c34c329890c4878"/>
      <w:footerReference xmlns:r="http://schemas.openxmlformats.org/officeDocument/2006/relationships" w:type="default" r:id="R88aa34e112b7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NOVIBRA AS   ·   Org.nr 929 774 205   ·   Strandgata 89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NOVIBRA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4c329890c4878" /><Relationship Type="http://schemas.openxmlformats.org/officeDocument/2006/relationships/footer" Target="/word/footer1.xml" Id="R88aa34e112b74ef5" /></Relationships>
</file>