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9404854d1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STEINBRUNA INVEST AS</w:t>
      </w:r>
    </w:p>
    <w:sectPr>
      <w:headerReference xmlns:r="http://schemas.openxmlformats.org/officeDocument/2006/relationships" w:type="default" r:id="R5138473522a940c4"/>
      <w:footerReference xmlns:r="http://schemas.openxmlformats.org/officeDocument/2006/relationships" w:type="default" r:id="R68d7d9869cfa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STEINBRUNA INVEST AS   ·   Org.nr 929 781 813   ·   C/O Christian Rudolfsen, Vragesløyfen 7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STEINBRUNA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8473522a940c4" /><Relationship Type="http://schemas.openxmlformats.org/officeDocument/2006/relationships/footer" Target="/word/footer1.xml" Id="R68d7d9869cfa4fcc" /></Relationships>
</file>