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f9472d020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FYLKESKOMMUNE</w:t>
      </w:r>
    </w:p>
    <w:sectPr>
      <w:headerReference xmlns:r="http://schemas.openxmlformats.org/officeDocument/2006/relationships" w:type="default" r:id="Rf442d6f2dce24b19"/>
      <w:footerReference xmlns:r="http://schemas.openxmlformats.org/officeDocument/2006/relationships" w:type="default" r:id="R22e7d7c9557e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2d6f2dce24b19" /><Relationship Type="http://schemas.openxmlformats.org/officeDocument/2006/relationships/footer" Target="/word/footer1.xml" Id="R22e7d7c9557e460d" /></Relationships>
</file>