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cd8b172dc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ENTREPRENØR AS</w:t>
      </w:r>
    </w:p>
    <w:sectPr>
      <w:headerReference xmlns:r="http://schemas.openxmlformats.org/officeDocument/2006/relationships" w:type="default" r:id="Rbdfa1ca4c6fc4483"/>
      <w:footerReference xmlns:r="http://schemas.openxmlformats.org/officeDocument/2006/relationships" w:type="default" r:id="R0ce83631a8e0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ENTREPRENØR AS   ·   Org.nr 929 992 504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a1ca4c6fc4483" /><Relationship Type="http://schemas.openxmlformats.org/officeDocument/2006/relationships/footer" Target="/word/footer1.xml" Id="R0ce83631a8e0414e" /></Relationships>
</file>