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f9bbf81fa049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RØRPROFF AS</w:t>
      </w:r>
    </w:p>
    <w:sectPr>
      <w:headerReference xmlns:r="http://schemas.openxmlformats.org/officeDocument/2006/relationships" w:type="default" r:id="R5cc724ec894248ef"/>
      <w:footerReference xmlns:r="http://schemas.openxmlformats.org/officeDocument/2006/relationships" w:type="default" r:id="R8d2b21929f2f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RØRPROFF AS   ·   Org.nr 930 024 309   ·   Tvetenveien 162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RØRPROFF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c724ec894248ef" /><Relationship Type="http://schemas.openxmlformats.org/officeDocument/2006/relationships/footer" Target="/word/footer1.xml" Id="R8d2b21929f2f4061" /></Relationships>
</file>