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139d697e24e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LORENTZEN AS</w:t>
      </w:r>
    </w:p>
    <w:sectPr>
      <w:headerReference xmlns:r="http://schemas.openxmlformats.org/officeDocument/2006/relationships" w:type="default" r:id="R77ca215f40af4cfd"/>
      <w:footerReference xmlns:r="http://schemas.openxmlformats.org/officeDocument/2006/relationships" w:type="default" r:id="R35243a9b3e8f45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LORENTZEN AS   ·   Org.nr 930 100 102   ·   Toveien 22   ·   1540 VESTBY   ·   Tlf. 23 14 25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LORENTZEN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a215f40af4cfd" /><Relationship Type="http://schemas.openxmlformats.org/officeDocument/2006/relationships/footer" Target="/word/footer1.xml" Id="R35243a9b3e8f45f7" /></Relationships>
</file>