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ab0a2ab5c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ENERGI AS</w:t>
      </w:r>
    </w:p>
    <w:sectPr>
      <w:headerReference xmlns:r="http://schemas.openxmlformats.org/officeDocument/2006/relationships" w:type="default" r:id="R2927aacc69dd4ea7"/>
      <w:footerReference xmlns:r="http://schemas.openxmlformats.org/officeDocument/2006/relationships" w:type="default" r:id="R8e24e72316a8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ENERGI AS   ·   Org.nr 930 128 287   ·   Kanalarmen 18B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7aacc69dd4ea7" /><Relationship Type="http://schemas.openxmlformats.org/officeDocument/2006/relationships/footer" Target="/word/footer1.xml" Id="R8e24e72316a84a59" /></Relationships>
</file>