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1878c7930944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STARMON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STARMON AS</w:t>
      </w:r>
    </w:p>
    <w:sectPr>
      <w:headerReference xmlns:r="http://schemas.openxmlformats.org/officeDocument/2006/relationships" w:type="default" r:id="Rb668b095f99544f7"/>
      <w:footerReference xmlns:r="http://schemas.openxmlformats.org/officeDocument/2006/relationships" w:type="default" r:id="R49ece8e364894a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STARMON AS   ·   Org.nr 930 160 628   ·   Nystuveien 17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STARMON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68b095f99544f7" /><Relationship Type="http://schemas.openxmlformats.org/officeDocument/2006/relationships/footer" Target="/word/footer1.xml" Id="R49ece8e364894ad9" /></Relationships>
</file>