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ede1fb5ea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KVITRAVN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KVITRAVN AS</w:t>
      </w:r>
    </w:p>
    <w:sectPr>
      <w:headerReference xmlns:r="http://schemas.openxmlformats.org/officeDocument/2006/relationships" w:type="default" r:id="Rd0e0cce04e844881"/>
      <w:footerReference xmlns:r="http://schemas.openxmlformats.org/officeDocument/2006/relationships" w:type="default" r:id="Rfa23830bfa4e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KVITRAVN AS   ·   Org.nr 930 163 473   ·   Nipefjellet 33   ·   5308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KVITRAVN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0cce04e844881" /><Relationship Type="http://schemas.openxmlformats.org/officeDocument/2006/relationships/footer" Target="/word/footer1.xml" Id="Rfa23830bfa4e4e30" /></Relationships>
</file>