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adbb4fa325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AUTO 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AUTO 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bf228c378a45cd"/>
      <w:footerReference xmlns:r="http://schemas.openxmlformats.org/officeDocument/2006/relationships" w:type="default" r:id="R9d696d9ee397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5 AS   ·   Org.nr 930 277 967   ·   Sessvollvegen 2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f228c378a45cd" /><Relationship Type="http://schemas.openxmlformats.org/officeDocument/2006/relationships/footer" Target="/word/footer1.xml" Id="R9d696d9ee39746d6" /></Relationships>
</file>