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0104c347f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INTELLI SERVICES AS.</w:t>
      </w:r>
    </w:p>
    <w:sectPr>
      <w:headerReference xmlns:r="http://schemas.openxmlformats.org/officeDocument/2006/relationships" w:type="default" r:id="R2dfccdc2aba44252"/>
      <w:footerReference xmlns:r="http://schemas.openxmlformats.org/officeDocument/2006/relationships" w:type="default" r:id="R44cd3886c18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ccdc2aba44252" /><Relationship Type="http://schemas.openxmlformats.org/officeDocument/2006/relationships/footer" Target="/word/footer1.xml" Id="R44cd3886c18f4b0d" /></Relationships>
</file>