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2998f7b0e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INTELLI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690d8e036da04afe"/>
      <w:footerReference xmlns:r="http://schemas.openxmlformats.org/officeDocument/2006/relationships" w:type="default" r:id="R90eaf4c1e84b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d8e036da04afe" /><Relationship Type="http://schemas.openxmlformats.org/officeDocument/2006/relationships/footer" Target="/word/footer1.xml" Id="R90eaf4c1e84b4941" /></Relationships>
</file>