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b7e24835e943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Laastad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Laastad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38b621fb4c488e"/>
      <w:footerReference xmlns:r="http://schemas.openxmlformats.org/officeDocument/2006/relationships" w:type="default" r:id="R5cad99d2df684e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Laastad Invest AS   ·   Org.nr 930 333 077   ·   Spannavegen 142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Laastad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38b621fb4c488e" /><Relationship Type="http://schemas.openxmlformats.org/officeDocument/2006/relationships/footer" Target="/word/footer1.xml" Id="R5cad99d2df684e3e" /></Relationships>
</file>