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fc08d4fa4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INNUENDO FUTURUM AS</w:t>
      </w:r>
    </w:p>
    <w:sectPr>
      <w:headerReference xmlns:r="http://schemas.openxmlformats.org/officeDocument/2006/relationships" w:type="default" r:id="R6345ac2d5dd04b02"/>
      <w:footerReference xmlns:r="http://schemas.openxmlformats.org/officeDocument/2006/relationships" w:type="default" r:id="Ra0689031c243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INNUENDO FUTURUM AS   ·   Org.nr 930 339 458   ·   c/o Åge Nordstrøm Landro, Nygårdsvegen 147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INNUENDO FUTURUM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5ac2d5dd04b02" /><Relationship Type="http://schemas.openxmlformats.org/officeDocument/2006/relationships/footer" Target="/word/footer1.xml" Id="Ra0689031c243451a" /></Relationships>
</file>