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9532f599b43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INNUENDO FUTURUM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INNUENDO FUTURUM AS</w:t>
      </w:r>
    </w:p>
    <w:sectPr>
      <w:headerReference xmlns:r="http://schemas.openxmlformats.org/officeDocument/2006/relationships" w:type="default" r:id="R3718dfa4b41a4d5a"/>
      <w:footerReference xmlns:r="http://schemas.openxmlformats.org/officeDocument/2006/relationships" w:type="default" r:id="R4f82b7192e4f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INNUENDO FUTURUM AS   ·   Org.nr 930 339 458   ·   c/o Åge Nordstrøm Landro, Nygårdsvegen 147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INNUENDO FUTURUM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8dfa4b41a4d5a" /><Relationship Type="http://schemas.openxmlformats.org/officeDocument/2006/relationships/footer" Target="/word/footer1.xml" Id="R4f82b7192e4f4edc" /></Relationships>
</file>